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Nirmala UI" w:cs="Nirmala UI" w:eastAsia="Nirmala UI" w:hAnsi="Nirmala UI"/>
          <w:b w:val="1"/>
          <w:sz w:val="36"/>
          <w:szCs w:val="36"/>
        </w:rPr>
      </w:pPr>
      <w:bookmarkStart w:colFirst="0" w:colLast="0" w:name="_heading=h.7o05h54v6236" w:id="0"/>
      <w:bookmarkEnd w:id="0"/>
      <w:r w:rsidDel="00000000" w:rsidR="00000000" w:rsidRPr="00000000">
        <w:rPr>
          <w:rFonts w:ascii="Nirmala UI" w:cs="Nirmala UI" w:eastAsia="Nirmala UI" w:hAnsi="Nirmala UI"/>
          <w:b w:val="1"/>
          <w:sz w:val="36"/>
          <w:szCs w:val="36"/>
          <w:rtl w:val="0"/>
        </w:rPr>
        <w:t xml:space="preserve">গোল্ডেন সিল্ক রোড মিডিয়া   অ্যাওয়ার্ডস-বাংলাদেশ’</w:t>
      </w:r>
    </w:p>
    <w:p w:rsidR="00000000" w:rsidDel="00000000" w:rsidP="00000000" w:rsidRDefault="00000000" w:rsidRPr="00000000" w14:paraId="00000002">
      <w:pPr>
        <w:jc w:val="center"/>
        <w:rPr>
          <w:rFonts w:ascii="Nirmala UI" w:cs="Nirmala UI" w:eastAsia="Nirmala UI" w:hAnsi="Nirmala UI"/>
          <w:b w:val="1"/>
          <w:sz w:val="36"/>
          <w:szCs w:val="36"/>
          <w:u w:val="single"/>
        </w:rPr>
      </w:pPr>
      <w:r w:rsidDel="00000000" w:rsidR="00000000" w:rsidRPr="00000000">
        <w:rPr>
          <w:rFonts w:ascii="Nirmala UI" w:cs="Nirmala UI" w:eastAsia="Nirmala UI" w:hAnsi="Nirmala UI"/>
          <w:b w:val="1"/>
          <w:sz w:val="36"/>
          <w:szCs w:val="36"/>
          <w:u w:val="single"/>
          <w:rtl w:val="0"/>
        </w:rPr>
        <w:t xml:space="preserve">আবেদন ফরম</w:t>
      </w:r>
    </w:p>
    <w:tbl>
      <w:tblPr>
        <w:tblStyle w:val="Table1"/>
        <w:tblW w:w="9243.0" w:type="dxa"/>
        <w:jc w:val="left"/>
        <w:tblInd w:w="-108.0" w:type="dxa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A0"/>
      </w:tblPr>
      <w:tblGrid>
        <w:gridCol w:w="3258"/>
        <w:gridCol w:w="5985"/>
        <w:tblGridChange w:id="0">
          <w:tblGrid>
            <w:gridCol w:w="3258"/>
            <w:gridCol w:w="5985"/>
          </w:tblGrid>
        </w:tblGridChange>
      </w:tblGrid>
      <w:tr>
        <w:trPr>
          <w:cantSplit w:val="0"/>
          <w:trHeight w:val="260.97656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ind w:right="976"/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নাম: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ind w:right="617"/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sdt>
              <w:sdtPr>
                <w:id w:val="-651492439"/>
                <w:tag w:val="goog_rdk_0"/>
              </w:sdtPr>
              <w:sdtContent>
                <w:r w:rsidDel="00000000" w:rsidR="00000000" w:rsidRPr="00000000">
                  <w:rPr>
                    <w:rFonts w:ascii="Vrinda" w:cs="Vrinda" w:eastAsia="Vrinda" w:hAnsi="Vrinda"/>
                    <w:sz w:val="28"/>
                    <w:szCs w:val="28"/>
                    <w:rtl w:val="0"/>
                  </w:rPr>
                  <w:t xml:space="preserve">গণমাধ্যমের নাম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পেশাগত বিভাগ: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মোবাইল নম্বর: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ই-মেইল: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.976562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আবেদনের শ্রেণি: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.8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প্রতিবেদনের শিরোনাম: 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shd w:fill="ffffff" w:val="clear"/>
              <w:spacing w:after="120" w:line="288" w:lineRule="auto"/>
              <w:rPr>
                <w:rFonts w:ascii="Nirmala UI" w:cs="Nirmala UI" w:eastAsia="Nirmala UI" w:hAnsi="Nirmala UI"/>
                <w:sz w:val="24"/>
                <w:szCs w:val="24"/>
              </w:rPr>
            </w:pPr>
            <w:bookmarkStart w:colFirst="0" w:colLast="0" w:name="_heading=h.6qgqzbvi209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লিংক: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প্রকাশ/প্রচার তারিখ: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প্রতিবেদন/ভিজুয়াল/ছবি/ইনোভেটিভ কনটেন্ট/ছবি সংক্ষিপ্ত বর্ণনা (সর্বোচ্চ ১০০ শব্দ):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8.78906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প্রতিবেদন/ভিজুয়াল/ছবি/ইনোভেটিভ কনটেন্ট/ছবি তৈরিতে ব্যবহৃত প্রযুক্তি/প্ল্যাটফর্মের সংক্ষিপ্ত বর্ণনা: (সর্বোচ্চ ১০০ শব্দ):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6.83593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[৫ম ক্যাটাগরির ক্ষেত্রে প্রযোজ্য]</w:t>
            </w:r>
          </w:p>
          <w:p w:rsidR="00000000" w:rsidDel="00000000" w:rsidP="00000000" w:rsidRDefault="00000000" w:rsidRPr="00000000" w14:paraId="0000001C">
            <w:pPr>
              <w:rPr>
                <w:rFonts w:ascii="Nirmala UI" w:cs="Nirmala UI" w:eastAsia="Nirmala UI" w:hAnsi="Nirmala U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sz w:val="24"/>
                <w:szCs w:val="24"/>
                <w:rtl w:val="0"/>
              </w:rPr>
              <w:t xml:space="preserve">উদ্ভাবনী মিডিয়া পণ্য/ যৌথভাবে উৎপাদিত মিডিয়া পণ্য/মিডিয়া কার্যকলাপ- সংক্ষিপ্ত বর্ণনা: </w:t>
            </w:r>
          </w:p>
          <w:p w:rsidR="00000000" w:rsidDel="00000000" w:rsidP="00000000" w:rsidRDefault="00000000" w:rsidRPr="00000000" w14:paraId="0000001D">
            <w:pPr>
              <w:rPr>
                <w:rFonts w:ascii="Nirmala UI" w:cs="Nirmala UI" w:eastAsia="Nirmala UI" w:hAnsi="Nirmala U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sz w:val="24"/>
                <w:szCs w:val="24"/>
                <w:rtl w:val="0"/>
              </w:rPr>
              <w:t xml:space="preserve">(সর্বোচ্চ ১০০ শব্দ)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4"/>
                <w:szCs w:val="24"/>
                <w:rtl w:val="0"/>
              </w:rPr>
              <w:t xml:space="preserve">সংশ্লিষ্ট লিংক: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-750" w:firstLine="0"/>
              <w:rPr>
                <w:rFonts w:ascii="Nirmala UI" w:cs="Nirmala UI" w:eastAsia="Nirmala UI" w:hAnsi="Nirmala U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Nirmala UI" w:cs="Nirmala UI" w:eastAsia="Nirmala UI" w:hAnsi="Nirmala U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Nirmala UI" w:cs="Nirmala UI" w:eastAsia="Nirmala UI" w:hAnsi="Nirmala UI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sz w:val="24"/>
          <w:szCs w:val="24"/>
          <w:rtl w:val="0"/>
        </w:rPr>
        <w:t xml:space="preserve">আবেদনকারীর স্বাক্ষর: _________</w:t>
        <w:tab/>
      </w:r>
    </w:p>
    <w:p w:rsidR="00000000" w:rsidDel="00000000" w:rsidP="00000000" w:rsidRDefault="00000000" w:rsidRPr="00000000" w14:paraId="00000023">
      <w:pPr>
        <w:rPr>
          <w:rFonts w:ascii="Nirmala UI" w:cs="Nirmala UI" w:eastAsia="Nirmala UI" w:hAnsi="Nirmala UI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প্রতিষ্ঠান প্রধানের স্বাক্ষর—-----------                                 তারিখ ও সিল:----------------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Vrinda"/>
  <w:font w:name="Nirmala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dTable4-Accent2">
    <w:name w:val="Grid Table 4 Accent 2"/>
    <w:basedOn w:val="TableNormal"/>
    <w:uiPriority w:val="49"/>
    <w:rsid w:val="00985D91"/>
    <w:pPr>
      <w:spacing w:after="0" w:line="240" w:lineRule="auto"/>
    </w:pPr>
    <w:tblPr>
      <w:tblStyleRowBandSize w:val="1"/>
      <w:tblStyleColBandSize w:val="1"/>
      <w:tblInd w:w="0.0" w:type="dxa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985D91"/>
    <w:pPr>
      <w:spacing w:after="0" w:line="240" w:lineRule="auto"/>
    </w:pPr>
    <w:tblPr>
      <w:tblStyleRowBandSize w:val="1"/>
      <w:tblStyleColBandSize w:val="1"/>
      <w:tblInd w:w="0.0" w:type="dxa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3-Accent5">
    <w:name w:val="Grid Table 3 Accent 5"/>
    <w:basedOn w:val="TableNormal"/>
    <w:uiPriority w:val="48"/>
    <w:rsid w:val="00117239"/>
    <w:pPr>
      <w:spacing w:after="0" w:line="240" w:lineRule="auto"/>
    </w:pPr>
    <w:tblPr>
      <w:tblStyleRowBandSize w:val="1"/>
      <w:tblStyleColBandSize w:val="1"/>
      <w:tblInd w:w="0.0" w:type="dxa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117239"/>
    <w:pPr>
      <w:spacing w:after="0" w:line="240" w:lineRule="auto"/>
    </w:pPr>
    <w:tblPr>
      <w:tblStyleRowBandSize w:val="1"/>
      <w:tblStyleColBandSize w:val="1"/>
      <w:tblInd w:w="0.0" w:type="dxa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117239"/>
    <w:pPr>
      <w:spacing w:after="0" w:line="240" w:lineRule="auto"/>
    </w:pPr>
    <w:tblPr>
      <w:tblStyleRowBandSize w:val="1"/>
      <w:tblStyleColBandSize w:val="1"/>
      <w:tblInd w:w="0.0" w:type="dxa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117239"/>
    <w:pPr>
      <w:spacing w:after="0" w:line="240" w:lineRule="auto"/>
    </w:pPr>
    <w:tblPr>
      <w:tblStyleRowBandSize w:val="1"/>
      <w:tblStyleColBandSize w:val="1"/>
      <w:tblInd w:w="0.0" w:type="dxa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1Light-Accent3">
    <w:name w:val="Grid Table 1 Light Accent 3"/>
    <w:basedOn w:val="TableNormal"/>
    <w:uiPriority w:val="46"/>
    <w:rsid w:val="00117239"/>
    <w:pPr>
      <w:spacing w:after="0" w:line="240" w:lineRule="auto"/>
    </w:pPr>
    <w:tblPr>
      <w:tblStyleRowBandSize w:val="1"/>
      <w:tblStyleColBandSize w:val="1"/>
      <w:tblInd w:w="0.0" w:type="dxa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2d69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2d69b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O6R87TqfF8dLH6th6wOv8Z9eg==">CgMxLjAaGgoBMBIVChMIB0IPCgVBcmlhbBIGVnJpbmRhMg5oLjdvMDVoNTR2NjIzNjINaC42cWdxemJ2aTIwOTgAciExQUp4UmpmcklsQ3IwSnliQURONDhXS3JPbWlhc01SUlI=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